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2EB0" w:rsidRDefault="00792EB0">
      <w:pPr>
        <w:spacing w:before="108" w:line="360" w:lineRule="auto"/>
        <w:jc w:val="center"/>
        <w:rPr>
          <w:rFonts w:ascii="Arial" w:hAnsi="Arial" w:cs="Arial"/>
          <w:b/>
          <w:bCs/>
          <w:spacing w:val="-2"/>
          <w:sz w:val="36"/>
          <w:szCs w:val="36"/>
          <w:lang w:val="en-US"/>
        </w:rPr>
      </w:pPr>
      <w:r>
        <w:rPr>
          <w:rFonts w:ascii="Arial" w:hAnsi="Arial" w:cs="Arial"/>
          <w:b/>
          <w:bCs/>
          <w:spacing w:val="-2"/>
          <w:sz w:val="36"/>
          <w:szCs w:val="36"/>
          <w:lang w:val="en-US"/>
        </w:rPr>
        <w:t xml:space="preserve">COUPE NATIONALE VÉTÉRANS Saison </w:t>
      </w:r>
      <w:bookmarkStart w:id="0" w:name="_GoBack"/>
      <w:bookmarkEnd w:id="0"/>
      <w:r w:rsidR="00B315BA" w:rsidRPr="00DA7654">
        <w:rPr>
          <w:rFonts w:ascii="Arial" w:hAnsi="Arial" w:cs="Arial"/>
          <w:b/>
          <w:bCs/>
          <w:spacing w:val="-2"/>
          <w:sz w:val="36"/>
          <w:szCs w:val="36"/>
          <w:highlight w:val="lightGray"/>
          <w:lang w:val="en-US"/>
        </w:rPr>
        <w:t>2016</w:t>
      </w:r>
      <w:r w:rsidRPr="00DA7654">
        <w:rPr>
          <w:rFonts w:ascii="Arial" w:hAnsi="Arial" w:cs="Arial"/>
          <w:b/>
          <w:bCs/>
          <w:spacing w:val="-2"/>
          <w:sz w:val="36"/>
          <w:szCs w:val="36"/>
          <w:highlight w:val="lightGray"/>
          <w:lang w:val="en-US"/>
        </w:rPr>
        <w:t>/201</w:t>
      </w:r>
      <w:r w:rsidR="00B315BA" w:rsidRPr="00DA7654">
        <w:rPr>
          <w:rFonts w:ascii="Arial" w:hAnsi="Arial" w:cs="Arial"/>
          <w:b/>
          <w:bCs/>
          <w:spacing w:val="-2"/>
          <w:sz w:val="36"/>
          <w:szCs w:val="36"/>
          <w:highlight w:val="lightGray"/>
          <w:lang w:val="en-US"/>
        </w:rPr>
        <w:t>7</w:t>
      </w:r>
    </w:p>
    <w:p w:rsidR="00792EB0" w:rsidRPr="00792EB0" w:rsidRDefault="00792EB0">
      <w:pPr>
        <w:spacing w:before="324" w:line="360" w:lineRule="auto"/>
        <w:rPr>
          <w:rFonts w:ascii="Arial" w:hAnsi="Arial" w:cs="Arial"/>
          <w:b/>
          <w:bCs/>
          <w:spacing w:val="10"/>
          <w:sz w:val="22"/>
          <w:szCs w:val="22"/>
        </w:rPr>
      </w:pPr>
      <w:r w:rsidRPr="00792EB0">
        <w:rPr>
          <w:rFonts w:ascii="Arial" w:hAnsi="Arial" w:cs="Arial"/>
          <w:b/>
          <w:bCs/>
          <w:spacing w:val="10"/>
          <w:sz w:val="22"/>
          <w:szCs w:val="22"/>
        </w:rPr>
        <w:t>Article 1 - Conditions de participation</w:t>
      </w:r>
    </w:p>
    <w:p w:rsidR="00792EB0" w:rsidRPr="00792EB0" w:rsidRDefault="00792EB0">
      <w:pPr>
        <w:rPr>
          <w:rFonts w:ascii="Arial" w:hAnsi="Arial" w:cs="Arial"/>
          <w:sz w:val="20"/>
          <w:szCs w:val="20"/>
        </w:rPr>
      </w:pPr>
      <w:r w:rsidRPr="00792EB0">
        <w:rPr>
          <w:rFonts w:ascii="Arial" w:hAnsi="Arial" w:cs="Arial"/>
          <w:sz w:val="20"/>
          <w:szCs w:val="20"/>
        </w:rPr>
        <w:t>La Coupe Nationale Vétérans est réservée aux joueurs et joueuses en possession d</w:t>
      </w:r>
      <w:r w:rsidRPr="00792EB0">
        <w:rPr>
          <w:rFonts w:ascii="Arial" w:hAnsi="Arial" w:cs="Arial"/>
          <w:sz w:val="20"/>
          <w:szCs w:val="20"/>
          <w:vertAlign w:val="superscript"/>
        </w:rPr>
        <w:t>'</w:t>
      </w:r>
      <w:r w:rsidRPr="00792EB0">
        <w:rPr>
          <w:rFonts w:ascii="Arial" w:hAnsi="Arial" w:cs="Arial"/>
          <w:sz w:val="20"/>
          <w:szCs w:val="20"/>
        </w:rPr>
        <w:t xml:space="preserve">une licence F.F.T.T. traditionnelle âgé(e)s de plus de 40 ans au </w:t>
      </w:r>
      <w:r>
        <w:rPr>
          <w:rFonts w:ascii="Arial" w:hAnsi="Arial" w:cs="Arial"/>
          <w:sz w:val="20"/>
          <w:szCs w:val="20"/>
        </w:rPr>
        <w:t>1</w:t>
      </w:r>
      <w:r w:rsidRPr="00792EB0">
        <w:rPr>
          <w:rFonts w:ascii="Arial" w:hAnsi="Arial" w:cs="Arial"/>
          <w:sz w:val="20"/>
          <w:szCs w:val="20"/>
          <w:vertAlign w:val="superscript"/>
        </w:rPr>
        <w:t>er</w:t>
      </w:r>
      <w:r w:rsidRPr="00792EB0">
        <w:rPr>
          <w:rFonts w:ascii="Arial" w:hAnsi="Arial" w:cs="Arial"/>
          <w:sz w:val="10"/>
          <w:szCs w:val="10"/>
        </w:rPr>
        <w:t xml:space="preserve"> </w:t>
      </w:r>
      <w:r w:rsidRPr="00792EB0">
        <w:rPr>
          <w:rFonts w:ascii="Arial" w:hAnsi="Arial" w:cs="Arial"/>
          <w:sz w:val="20"/>
          <w:szCs w:val="20"/>
        </w:rPr>
        <w:t>janvier de la saison en cours.</w:t>
      </w:r>
    </w:p>
    <w:p w:rsidR="00792EB0" w:rsidRPr="00792EB0" w:rsidRDefault="00792EB0">
      <w:pPr>
        <w:spacing w:before="252" w:line="360" w:lineRule="auto"/>
        <w:rPr>
          <w:rFonts w:ascii="Arial" w:hAnsi="Arial" w:cs="Arial"/>
          <w:b/>
          <w:bCs/>
          <w:spacing w:val="10"/>
          <w:sz w:val="22"/>
          <w:szCs w:val="22"/>
        </w:rPr>
      </w:pPr>
      <w:r w:rsidRPr="00792EB0">
        <w:rPr>
          <w:rFonts w:ascii="Arial" w:hAnsi="Arial" w:cs="Arial"/>
          <w:b/>
          <w:bCs/>
          <w:spacing w:val="10"/>
          <w:sz w:val="22"/>
          <w:szCs w:val="22"/>
        </w:rPr>
        <w:t>Article 2 - Formule de la compétition</w:t>
      </w:r>
    </w:p>
    <w:p w:rsidR="00792EB0" w:rsidRPr="00792EB0" w:rsidRDefault="00792EB0">
      <w:pPr>
        <w:rPr>
          <w:rFonts w:ascii="Arial" w:hAnsi="Arial" w:cs="Arial"/>
          <w:sz w:val="20"/>
          <w:szCs w:val="20"/>
        </w:rPr>
      </w:pPr>
      <w:r w:rsidRPr="00792EB0">
        <w:rPr>
          <w:rFonts w:ascii="Arial" w:hAnsi="Arial" w:cs="Arial"/>
          <w:sz w:val="20"/>
          <w:szCs w:val="20"/>
        </w:rPr>
        <w:t>Les rencontres ont lieu en cinq parties : quatre simples et un double.</w:t>
      </w:r>
    </w:p>
    <w:p w:rsidR="00792EB0" w:rsidRPr="00792EB0" w:rsidRDefault="00792EB0">
      <w:pPr>
        <w:rPr>
          <w:rFonts w:ascii="Arial" w:hAnsi="Arial" w:cs="Arial"/>
          <w:sz w:val="20"/>
          <w:szCs w:val="20"/>
        </w:rPr>
      </w:pPr>
      <w:r w:rsidRPr="00792EB0">
        <w:rPr>
          <w:rFonts w:ascii="Arial" w:hAnsi="Arial" w:cs="Arial"/>
          <w:sz w:val="20"/>
          <w:szCs w:val="20"/>
        </w:rPr>
        <w:t>Les parties se disputent au meilleur des cinq manches dans l</w:t>
      </w:r>
      <w:r w:rsidRPr="00792EB0">
        <w:rPr>
          <w:rFonts w:ascii="Arial" w:hAnsi="Arial" w:cs="Arial"/>
          <w:sz w:val="20"/>
          <w:szCs w:val="20"/>
          <w:vertAlign w:val="superscript"/>
        </w:rPr>
        <w:t>'</w:t>
      </w:r>
      <w:r w:rsidRPr="00792EB0">
        <w:rPr>
          <w:rFonts w:ascii="Arial" w:hAnsi="Arial" w:cs="Arial"/>
          <w:sz w:val="20"/>
          <w:szCs w:val="20"/>
        </w:rPr>
        <w:t>ordre suivant :</w:t>
      </w:r>
    </w:p>
    <w:p w:rsidR="00792EB0" w:rsidRDefault="00792EB0">
      <w:pPr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AX – BY – double – AY – BX.</w:t>
      </w:r>
    </w:p>
    <w:p w:rsidR="00792EB0" w:rsidRPr="00792EB0" w:rsidRDefault="00792EB0">
      <w:pPr>
        <w:rPr>
          <w:rFonts w:ascii="Arial" w:hAnsi="Arial" w:cs="Arial"/>
          <w:sz w:val="20"/>
          <w:szCs w:val="20"/>
        </w:rPr>
      </w:pPr>
      <w:r w:rsidRPr="00792EB0">
        <w:rPr>
          <w:rFonts w:ascii="Arial" w:hAnsi="Arial" w:cs="Arial"/>
          <w:sz w:val="20"/>
          <w:szCs w:val="20"/>
        </w:rPr>
        <w:t>La rencontre est arrêtée dès qu</w:t>
      </w:r>
      <w:r w:rsidRPr="00792EB0">
        <w:rPr>
          <w:rFonts w:ascii="Arial" w:hAnsi="Arial" w:cs="Arial"/>
          <w:sz w:val="20"/>
          <w:szCs w:val="20"/>
          <w:vertAlign w:val="superscript"/>
        </w:rPr>
        <w:t>'</w:t>
      </w:r>
      <w:r w:rsidRPr="00792EB0">
        <w:rPr>
          <w:rFonts w:ascii="Arial" w:hAnsi="Arial" w:cs="Arial"/>
          <w:sz w:val="20"/>
          <w:szCs w:val="20"/>
        </w:rPr>
        <w:t>une équipe a remporté trois parties. Toutefois, si la rencontre se déroule sur deux tables, toute partie commencée doit être terminée. Elle ne compte pas pour le résultat de la rencontre.</w:t>
      </w:r>
    </w:p>
    <w:p w:rsidR="00792EB0" w:rsidRPr="00792EB0" w:rsidRDefault="00792EB0">
      <w:pPr>
        <w:spacing w:before="252"/>
        <w:rPr>
          <w:rFonts w:ascii="Arial" w:hAnsi="Arial" w:cs="Arial"/>
          <w:b/>
          <w:bCs/>
          <w:spacing w:val="10"/>
          <w:sz w:val="22"/>
          <w:szCs w:val="22"/>
        </w:rPr>
      </w:pPr>
      <w:r w:rsidRPr="00792EB0">
        <w:rPr>
          <w:rFonts w:ascii="Arial" w:hAnsi="Arial" w:cs="Arial"/>
          <w:b/>
          <w:bCs/>
          <w:spacing w:val="10"/>
          <w:sz w:val="22"/>
          <w:szCs w:val="22"/>
        </w:rPr>
        <w:t>Article 3 - Tableaux</w:t>
      </w:r>
    </w:p>
    <w:p w:rsidR="00792EB0" w:rsidRPr="00792EB0" w:rsidRDefault="00792EB0">
      <w:pPr>
        <w:spacing w:before="144"/>
        <w:rPr>
          <w:rFonts w:ascii="Arial" w:hAnsi="Arial" w:cs="Arial"/>
          <w:sz w:val="20"/>
          <w:szCs w:val="20"/>
        </w:rPr>
      </w:pPr>
      <w:r w:rsidRPr="00792EB0">
        <w:rPr>
          <w:rFonts w:ascii="Arial" w:hAnsi="Arial" w:cs="Arial"/>
          <w:sz w:val="20"/>
          <w:szCs w:val="20"/>
        </w:rPr>
        <w:t>La Coupe Nationale Vétérans comporte trois tableaux :</w:t>
      </w:r>
    </w:p>
    <w:p w:rsidR="00792EB0" w:rsidRPr="00792EB0" w:rsidRDefault="00C74E54">
      <w:pPr>
        <w:ind w:right="4392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pacing w:val="-2"/>
          <w:sz w:val="20"/>
          <w:szCs w:val="20"/>
        </w:rPr>
        <w:t xml:space="preserve">Tableau </w:t>
      </w:r>
      <w:r w:rsidR="00792EB0">
        <w:rPr>
          <w:rFonts w:ascii="Arial" w:hAnsi="Arial" w:cs="Arial"/>
          <w:spacing w:val="-2"/>
          <w:sz w:val="20"/>
          <w:szCs w:val="20"/>
        </w:rPr>
        <w:t>A : plus de 40 ans au 1</w:t>
      </w:r>
      <w:r w:rsidR="00792EB0" w:rsidRPr="00792EB0">
        <w:rPr>
          <w:rFonts w:ascii="Arial" w:hAnsi="Arial" w:cs="Arial"/>
          <w:spacing w:val="-2"/>
          <w:sz w:val="20"/>
          <w:szCs w:val="20"/>
          <w:vertAlign w:val="superscript"/>
        </w:rPr>
        <w:t>er</w:t>
      </w:r>
      <w:r w:rsidR="00792EB0" w:rsidRPr="00792EB0">
        <w:rPr>
          <w:rFonts w:ascii="Arial" w:hAnsi="Arial" w:cs="Arial"/>
          <w:spacing w:val="-2"/>
          <w:sz w:val="20"/>
          <w:szCs w:val="20"/>
        </w:rPr>
        <w:t xml:space="preserve"> janvier de la saison en cours.</w:t>
      </w:r>
      <w:r w:rsidR="00792EB0" w:rsidRPr="00792EB0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pacing w:val="-2"/>
          <w:sz w:val="20"/>
          <w:szCs w:val="20"/>
        </w:rPr>
        <w:t xml:space="preserve">Tableau B </w:t>
      </w:r>
      <w:r w:rsidR="00792EB0">
        <w:rPr>
          <w:rFonts w:ascii="Arial" w:hAnsi="Arial" w:cs="Arial"/>
          <w:spacing w:val="-2"/>
          <w:sz w:val="20"/>
          <w:szCs w:val="20"/>
        </w:rPr>
        <w:t>: plus de 50 ans au 1</w:t>
      </w:r>
      <w:r w:rsidR="00792EB0" w:rsidRPr="00792EB0">
        <w:rPr>
          <w:rFonts w:ascii="Arial" w:hAnsi="Arial" w:cs="Arial"/>
          <w:spacing w:val="-2"/>
          <w:sz w:val="20"/>
          <w:szCs w:val="20"/>
          <w:vertAlign w:val="superscript"/>
        </w:rPr>
        <w:t>er</w:t>
      </w:r>
      <w:r w:rsidR="00792EB0" w:rsidRPr="00792EB0">
        <w:rPr>
          <w:rFonts w:ascii="Arial" w:hAnsi="Arial" w:cs="Arial"/>
          <w:spacing w:val="-2"/>
          <w:sz w:val="20"/>
          <w:szCs w:val="20"/>
        </w:rPr>
        <w:t xml:space="preserve"> janvier de la saison en cours.</w:t>
      </w:r>
      <w:r w:rsidR="00792EB0" w:rsidRPr="00792EB0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pacing w:val="-2"/>
          <w:sz w:val="20"/>
          <w:szCs w:val="20"/>
        </w:rPr>
        <w:t xml:space="preserve">Tableau </w:t>
      </w:r>
      <w:r w:rsidR="00792EB0">
        <w:rPr>
          <w:rFonts w:ascii="Arial" w:hAnsi="Arial" w:cs="Arial"/>
          <w:spacing w:val="-2"/>
          <w:sz w:val="20"/>
          <w:szCs w:val="20"/>
        </w:rPr>
        <w:t>C :</w:t>
      </w:r>
      <w:r>
        <w:rPr>
          <w:rFonts w:ascii="Arial" w:hAnsi="Arial" w:cs="Arial"/>
          <w:spacing w:val="-2"/>
          <w:sz w:val="20"/>
          <w:szCs w:val="20"/>
        </w:rPr>
        <w:t xml:space="preserve"> </w:t>
      </w:r>
      <w:r w:rsidR="00792EB0">
        <w:rPr>
          <w:rFonts w:ascii="Arial" w:hAnsi="Arial" w:cs="Arial"/>
          <w:spacing w:val="-2"/>
          <w:sz w:val="20"/>
          <w:szCs w:val="20"/>
        </w:rPr>
        <w:t>plus de 60 ans au 1</w:t>
      </w:r>
      <w:r w:rsidR="00792EB0" w:rsidRPr="00792EB0">
        <w:rPr>
          <w:rFonts w:ascii="Arial" w:hAnsi="Arial" w:cs="Arial"/>
          <w:spacing w:val="-2"/>
          <w:sz w:val="20"/>
          <w:szCs w:val="20"/>
          <w:vertAlign w:val="superscript"/>
        </w:rPr>
        <w:t>er</w:t>
      </w:r>
      <w:r w:rsidR="00792EB0" w:rsidRPr="00792EB0">
        <w:rPr>
          <w:rFonts w:ascii="Arial" w:hAnsi="Arial" w:cs="Arial"/>
          <w:spacing w:val="-2"/>
          <w:sz w:val="20"/>
          <w:szCs w:val="20"/>
        </w:rPr>
        <w:t xml:space="preserve"> janvier de la saison en cours.</w:t>
      </w:r>
    </w:p>
    <w:p w:rsidR="00792EB0" w:rsidRPr="00792EB0" w:rsidRDefault="00792EB0">
      <w:pPr>
        <w:spacing w:before="252" w:line="360" w:lineRule="auto"/>
        <w:rPr>
          <w:rFonts w:ascii="Arial" w:hAnsi="Arial" w:cs="Arial"/>
          <w:b/>
          <w:bCs/>
          <w:spacing w:val="10"/>
          <w:sz w:val="22"/>
          <w:szCs w:val="22"/>
        </w:rPr>
      </w:pPr>
      <w:r w:rsidRPr="00792EB0">
        <w:rPr>
          <w:rFonts w:ascii="Arial" w:hAnsi="Arial" w:cs="Arial"/>
          <w:b/>
          <w:bCs/>
          <w:spacing w:val="10"/>
          <w:sz w:val="22"/>
          <w:szCs w:val="22"/>
        </w:rPr>
        <w:t>Article 4 - Composition des équipes</w:t>
      </w:r>
    </w:p>
    <w:p w:rsidR="00792EB0" w:rsidRPr="00792EB0" w:rsidRDefault="00792EB0">
      <w:pPr>
        <w:jc w:val="both"/>
        <w:rPr>
          <w:rFonts w:ascii="Arial" w:hAnsi="Arial" w:cs="Arial"/>
          <w:sz w:val="20"/>
          <w:szCs w:val="20"/>
        </w:rPr>
      </w:pPr>
      <w:r w:rsidRPr="00792EB0">
        <w:rPr>
          <w:rFonts w:ascii="Arial" w:hAnsi="Arial" w:cs="Arial"/>
          <w:sz w:val="20"/>
          <w:szCs w:val="20"/>
        </w:rPr>
        <w:t>L</w:t>
      </w:r>
      <w:r w:rsidRPr="00792EB0">
        <w:rPr>
          <w:rFonts w:ascii="Arial" w:hAnsi="Arial" w:cs="Arial"/>
          <w:sz w:val="20"/>
          <w:szCs w:val="20"/>
          <w:vertAlign w:val="superscript"/>
        </w:rPr>
        <w:t>'</w:t>
      </w:r>
      <w:r w:rsidRPr="00792EB0">
        <w:rPr>
          <w:rFonts w:ascii="Arial" w:hAnsi="Arial" w:cs="Arial"/>
          <w:sz w:val="20"/>
          <w:szCs w:val="20"/>
        </w:rPr>
        <w:t>association désigne pour chaque équipe engagée deux joueurs au minimum et quatre joueurs au maximum. Un joueur ne peut figurer que dans une équipe. Chaque équipe ne peut comporter qu</w:t>
      </w:r>
      <w:r w:rsidRPr="00792EB0">
        <w:rPr>
          <w:rFonts w:ascii="Arial" w:hAnsi="Arial" w:cs="Arial"/>
          <w:sz w:val="20"/>
          <w:szCs w:val="20"/>
          <w:vertAlign w:val="superscript"/>
        </w:rPr>
        <w:t>'</w:t>
      </w:r>
      <w:r w:rsidRPr="00792EB0">
        <w:rPr>
          <w:rFonts w:ascii="Arial" w:hAnsi="Arial" w:cs="Arial"/>
          <w:sz w:val="20"/>
          <w:szCs w:val="20"/>
        </w:rPr>
        <w:t>un seul étranger. Chacun des quatre joueurs peut être incorporé pour le double même s</w:t>
      </w:r>
      <w:r w:rsidRPr="00792EB0">
        <w:rPr>
          <w:rFonts w:ascii="Arial" w:hAnsi="Arial" w:cs="Arial"/>
          <w:sz w:val="20"/>
          <w:szCs w:val="20"/>
          <w:vertAlign w:val="superscript"/>
        </w:rPr>
        <w:t>'</w:t>
      </w:r>
      <w:r>
        <w:rPr>
          <w:rFonts w:ascii="Arial" w:hAnsi="Arial" w:cs="Arial"/>
          <w:sz w:val="20"/>
          <w:szCs w:val="20"/>
        </w:rPr>
        <w:t>il ne participe pas aux sim</w:t>
      </w:r>
      <w:r w:rsidRPr="00792EB0">
        <w:rPr>
          <w:rFonts w:ascii="Arial" w:hAnsi="Arial" w:cs="Arial"/>
          <w:sz w:val="20"/>
          <w:szCs w:val="20"/>
        </w:rPr>
        <w:t>ples.</w:t>
      </w:r>
    </w:p>
    <w:p w:rsidR="00792EB0" w:rsidRPr="00792EB0" w:rsidRDefault="00792EB0">
      <w:pPr>
        <w:rPr>
          <w:rFonts w:ascii="Arial" w:hAnsi="Arial" w:cs="Arial"/>
          <w:sz w:val="20"/>
          <w:szCs w:val="20"/>
        </w:rPr>
      </w:pPr>
      <w:r w:rsidRPr="00792EB0">
        <w:rPr>
          <w:rFonts w:ascii="Arial" w:hAnsi="Arial" w:cs="Arial"/>
          <w:spacing w:val="-2"/>
          <w:sz w:val="20"/>
          <w:szCs w:val="20"/>
        </w:rPr>
        <w:t xml:space="preserve">Il est possible à deux associations </w:t>
      </w:r>
      <w:r w:rsidRPr="00792EB0">
        <w:rPr>
          <w:rFonts w:ascii="Arial" w:hAnsi="Arial" w:cs="Arial"/>
          <w:sz w:val="20"/>
          <w:szCs w:val="20"/>
        </w:rPr>
        <w:t>d</w:t>
      </w:r>
      <w:r w:rsidRPr="00792EB0">
        <w:rPr>
          <w:rFonts w:ascii="Arial" w:hAnsi="Arial" w:cs="Arial"/>
          <w:spacing w:val="-2"/>
          <w:sz w:val="20"/>
          <w:szCs w:val="20"/>
          <w:vertAlign w:val="superscript"/>
        </w:rPr>
        <w:t>'</w:t>
      </w:r>
      <w:r w:rsidRPr="00792EB0">
        <w:rPr>
          <w:rFonts w:ascii="Arial" w:hAnsi="Arial" w:cs="Arial"/>
          <w:spacing w:val="-2"/>
          <w:sz w:val="20"/>
          <w:szCs w:val="20"/>
        </w:rPr>
        <w:t>un même département de constituer une équipe à la condition que chacune de</w:t>
      </w:r>
      <w:r w:rsidRPr="00792EB0">
        <w:rPr>
          <w:rFonts w:ascii="Arial" w:hAnsi="Arial" w:cs="Arial"/>
          <w:sz w:val="20"/>
          <w:szCs w:val="20"/>
        </w:rPr>
        <w:t xml:space="preserve"> ces associations n</w:t>
      </w:r>
      <w:r w:rsidRPr="00792EB0">
        <w:rPr>
          <w:rFonts w:ascii="Arial" w:hAnsi="Arial" w:cs="Arial"/>
          <w:sz w:val="20"/>
          <w:szCs w:val="20"/>
          <w:vertAlign w:val="superscript"/>
        </w:rPr>
        <w:t>'</w:t>
      </w:r>
      <w:r w:rsidRPr="00792EB0">
        <w:rPr>
          <w:rFonts w:ascii="Arial" w:hAnsi="Arial" w:cs="Arial"/>
          <w:sz w:val="20"/>
          <w:szCs w:val="20"/>
        </w:rPr>
        <w:t>engage pas une autre équipe dans la même catégorie. Lorsque deux associations constituent une équipe, celle-ci prend le nom des deux clubs et ne peut être composée que de deux joueurs. Une équipe peut être composée de messieurs, de dames ou être mixte.</w:t>
      </w:r>
    </w:p>
    <w:p w:rsidR="00792EB0" w:rsidRPr="00792EB0" w:rsidRDefault="00792EB0">
      <w:pPr>
        <w:rPr>
          <w:rFonts w:ascii="Arial" w:hAnsi="Arial" w:cs="Arial"/>
          <w:sz w:val="20"/>
          <w:szCs w:val="20"/>
        </w:rPr>
      </w:pPr>
      <w:r w:rsidRPr="00792EB0">
        <w:rPr>
          <w:rFonts w:ascii="Arial" w:hAnsi="Arial" w:cs="Arial"/>
          <w:sz w:val="20"/>
          <w:szCs w:val="20"/>
        </w:rPr>
        <w:t>Les joueurs de plus de 60 ans peuvent être inclus dans des équipes des tableaux A et B. Les joueurs de plus de 50 ans peuvent être inclus dans des équipes du tableau A.</w:t>
      </w:r>
    </w:p>
    <w:p w:rsidR="00792EB0" w:rsidRPr="00792EB0" w:rsidRDefault="00792EB0">
      <w:pPr>
        <w:spacing w:before="468" w:line="360" w:lineRule="auto"/>
        <w:rPr>
          <w:rFonts w:ascii="Arial" w:hAnsi="Arial" w:cs="Arial"/>
          <w:b/>
          <w:bCs/>
          <w:spacing w:val="10"/>
          <w:sz w:val="22"/>
          <w:szCs w:val="22"/>
        </w:rPr>
      </w:pPr>
      <w:r w:rsidRPr="00792EB0">
        <w:rPr>
          <w:rFonts w:ascii="Arial" w:hAnsi="Arial" w:cs="Arial"/>
          <w:b/>
          <w:bCs/>
          <w:spacing w:val="10"/>
          <w:sz w:val="22"/>
          <w:szCs w:val="22"/>
        </w:rPr>
        <w:t>Article 5 - Déroulement sportif</w:t>
      </w:r>
    </w:p>
    <w:p w:rsidR="00792EB0" w:rsidRPr="00792EB0" w:rsidRDefault="00792EB0">
      <w:pPr>
        <w:rPr>
          <w:rFonts w:ascii="Arial" w:hAnsi="Arial" w:cs="Arial"/>
          <w:sz w:val="20"/>
          <w:szCs w:val="20"/>
        </w:rPr>
      </w:pPr>
      <w:r w:rsidRPr="00792EB0">
        <w:rPr>
          <w:rFonts w:ascii="Arial" w:hAnsi="Arial" w:cs="Arial"/>
          <w:spacing w:val="-2"/>
          <w:sz w:val="20"/>
          <w:szCs w:val="20"/>
        </w:rPr>
        <w:t>Chaque tableau est à élimination directe. Des rencontres de classement sont disputées pour obtenir un classement</w:t>
      </w:r>
      <w:r w:rsidRPr="00792EB0">
        <w:rPr>
          <w:rFonts w:ascii="Arial" w:hAnsi="Arial" w:cs="Arial"/>
          <w:sz w:val="20"/>
          <w:szCs w:val="20"/>
        </w:rPr>
        <w:t xml:space="preserve"> intégral des équipes.</w:t>
      </w:r>
    </w:p>
    <w:p w:rsidR="00792EB0" w:rsidRPr="00792EB0" w:rsidRDefault="00792EB0">
      <w:pPr>
        <w:rPr>
          <w:rFonts w:ascii="Arial" w:hAnsi="Arial" w:cs="Arial"/>
          <w:sz w:val="20"/>
          <w:szCs w:val="20"/>
        </w:rPr>
      </w:pPr>
      <w:r w:rsidRPr="00792EB0">
        <w:rPr>
          <w:rFonts w:ascii="Arial" w:hAnsi="Arial" w:cs="Arial"/>
          <w:spacing w:val="-2"/>
          <w:sz w:val="20"/>
          <w:szCs w:val="20"/>
        </w:rPr>
        <w:t>Le placement des équipes dans le tableau est fait en fonction de la somme des points-classements des 2 meilleurs</w:t>
      </w:r>
      <w:r w:rsidRPr="00792EB0">
        <w:rPr>
          <w:rFonts w:ascii="Arial" w:hAnsi="Arial" w:cs="Arial"/>
          <w:sz w:val="20"/>
          <w:szCs w:val="20"/>
        </w:rPr>
        <w:t xml:space="preserve"> joueurs physiquement présents.</w:t>
      </w:r>
    </w:p>
    <w:p w:rsidR="00792EB0" w:rsidRPr="00792EB0" w:rsidRDefault="00792EB0">
      <w:pPr>
        <w:spacing w:before="288" w:line="360" w:lineRule="auto"/>
        <w:rPr>
          <w:rFonts w:ascii="Arial" w:hAnsi="Arial" w:cs="Arial"/>
          <w:b/>
          <w:bCs/>
          <w:spacing w:val="10"/>
          <w:sz w:val="22"/>
          <w:szCs w:val="22"/>
        </w:rPr>
      </w:pPr>
      <w:r w:rsidRPr="00792EB0">
        <w:rPr>
          <w:rFonts w:ascii="Arial" w:hAnsi="Arial" w:cs="Arial"/>
          <w:b/>
          <w:bCs/>
          <w:spacing w:val="10"/>
          <w:sz w:val="22"/>
          <w:szCs w:val="22"/>
        </w:rPr>
        <w:t>Article 6 - Engagements</w:t>
      </w:r>
    </w:p>
    <w:p w:rsidR="00792EB0" w:rsidRPr="00792EB0" w:rsidRDefault="00792EB0">
      <w:pPr>
        <w:spacing w:line="360" w:lineRule="auto"/>
        <w:ind w:right="4752"/>
        <w:rPr>
          <w:rFonts w:ascii="Arial" w:hAnsi="Arial" w:cs="Arial"/>
          <w:sz w:val="20"/>
          <w:szCs w:val="20"/>
        </w:rPr>
      </w:pPr>
      <w:r w:rsidRPr="00792EB0">
        <w:rPr>
          <w:rFonts w:ascii="Arial" w:hAnsi="Arial" w:cs="Arial"/>
          <w:spacing w:val="-2"/>
          <w:sz w:val="20"/>
          <w:szCs w:val="20"/>
        </w:rPr>
        <w:t xml:space="preserve">Un droit </w:t>
      </w:r>
      <w:r w:rsidRPr="00792EB0">
        <w:rPr>
          <w:rFonts w:ascii="Arial" w:hAnsi="Arial" w:cs="Arial"/>
          <w:sz w:val="20"/>
          <w:szCs w:val="20"/>
        </w:rPr>
        <w:t>d</w:t>
      </w:r>
      <w:r w:rsidRPr="00792EB0">
        <w:rPr>
          <w:rFonts w:ascii="Arial" w:hAnsi="Arial" w:cs="Arial"/>
          <w:spacing w:val="-2"/>
          <w:w w:val="164"/>
          <w:sz w:val="20"/>
          <w:szCs w:val="20"/>
          <w:vertAlign w:val="superscript"/>
        </w:rPr>
        <w:t>’</w:t>
      </w:r>
      <w:r w:rsidRPr="00792EB0">
        <w:rPr>
          <w:rFonts w:ascii="Arial" w:hAnsi="Arial" w:cs="Arial"/>
          <w:spacing w:val="-2"/>
          <w:sz w:val="20"/>
          <w:szCs w:val="20"/>
        </w:rPr>
        <w:t>engagement est fixé pour chaque équipe engagée.</w:t>
      </w:r>
      <w:r w:rsidRPr="00792EB0">
        <w:rPr>
          <w:rFonts w:ascii="Arial" w:hAnsi="Arial" w:cs="Arial"/>
          <w:sz w:val="20"/>
          <w:szCs w:val="20"/>
        </w:rPr>
        <w:t xml:space="preserve"> Les inscriptions se font sur place.</w:t>
      </w:r>
    </w:p>
    <w:p w:rsidR="00792EB0" w:rsidRPr="00792EB0" w:rsidRDefault="00792EB0">
      <w:pPr>
        <w:spacing w:before="360" w:line="360" w:lineRule="auto"/>
        <w:rPr>
          <w:rFonts w:ascii="Arial" w:hAnsi="Arial" w:cs="Arial"/>
          <w:b/>
          <w:bCs/>
          <w:spacing w:val="10"/>
          <w:sz w:val="22"/>
          <w:szCs w:val="22"/>
        </w:rPr>
      </w:pPr>
      <w:r w:rsidRPr="00792EB0">
        <w:rPr>
          <w:rFonts w:ascii="Arial" w:hAnsi="Arial" w:cs="Arial"/>
          <w:b/>
          <w:bCs/>
          <w:spacing w:val="10"/>
          <w:sz w:val="22"/>
          <w:szCs w:val="22"/>
        </w:rPr>
        <w:t>Article 7 - Qualification à l’échelon régional</w:t>
      </w:r>
    </w:p>
    <w:p w:rsidR="00792EB0" w:rsidRPr="00B315BA" w:rsidRDefault="00792EB0">
      <w:pPr>
        <w:tabs>
          <w:tab w:val="left" w:pos="768"/>
        </w:tabs>
        <w:ind w:left="360"/>
        <w:rPr>
          <w:rFonts w:ascii="Arial" w:hAnsi="Arial" w:cs="Arial"/>
          <w:sz w:val="20"/>
          <w:szCs w:val="20"/>
        </w:rPr>
      </w:pPr>
      <w:r w:rsidRPr="00B315BA">
        <w:rPr>
          <w:sz w:val="16"/>
          <w:szCs w:val="16"/>
        </w:rPr>
        <w:t>x</w:t>
      </w:r>
      <w:r w:rsidRPr="00B315BA">
        <w:rPr>
          <w:sz w:val="16"/>
          <w:szCs w:val="16"/>
        </w:rPr>
        <w:tab/>
      </w:r>
      <w:r w:rsidR="00310C7F" w:rsidRPr="00B315BA">
        <w:rPr>
          <w:rFonts w:ascii="Arial" w:hAnsi="Arial" w:cs="Arial"/>
          <w:sz w:val="20"/>
          <w:szCs w:val="20"/>
        </w:rPr>
        <w:t xml:space="preserve">Dans le tableau </w:t>
      </w:r>
      <w:r w:rsidRPr="00B315BA">
        <w:rPr>
          <w:rFonts w:ascii="Arial" w:hAnsi="Arial" w:cs="Arial"/>
          <w:sz w:val="20"/>
          <w:szCs w:val="20"/>
        </w:rPr>
        <w:t>C, 1 équipe est qualifiée pour l</w:t>
      </w:r>
      <w:r w:rsidRPr="00B315BA">
        <w:rPr>
          <w:rFonts w:ascii="Arial" w:hAnsi="Arial" w:cs="Arial"/>
          <w:w w:val="164"/>
          <w:sz w:val="20"/>
          <w:szCs w:val="20"/>
          <w:vertAlign w:val="superscript"/>
        </w:rPr>
        <w:t>’</w:t>
      </w:r>
      <w:r w:rsidRPr="00B315BA">
        <w:rPr>
          <w:rFonts w:ascii="Arial" w:hAnsi="Arial" w:cs="Arial"/>
          <w:sz w:val="20"/>
          <w:szCs w:val="20"/>
        </w:rPr>
        <w:t>échelon régional.</w:t>
      </w:r>
    </w:p>
    <w:p w:rsidR="00792EB0" w:rsidRPr="00792EB0" w:rsidRDefault="00792EB0">
      <w:pPr>
        <w:tabs>
          <w:tab w:val="left" w:pos="768"/>
        </w:tabs>
        <w:spacing w:before="36"/>
        <w:ind w:left="360"/>
        <w:rPr>
          <w:rFonts w:ascii="Arial" w:hAnsi="Arial" w:cs="Arial"/>
          <w:sz w:val="20"/>
          <w:szCs w:val="20"/>
        </w:rPr>
      </w:pPr>
      <w:r w:rsidRPr="00B315BA">
        <w:rPr>
          <w:sz w:val="16"/>
          <w:szCs w:val="16"/>
        </w:rPr>
        <w:t>x</w:t>
      </w:r>
      <w:r w:rsidRPr="00B315BA">
        <w:rPr>
          <w:sz w:val="16"/>
          <w:szCs w:val="16"/>
        </w:rPr>
        <w:tab/>
      </w:r>
      <w:r w:rsidRPr="00B315BA">
        <w:rPr>
          <w:rFonts w:ascii="Arial" w:hAnsi="Arial" w:cs="Arial"/>
          <w:sz w:val="20"/>
          <w:szCs w:val="20"/>
        </w:rPr>
        <w:t>Dans le</w:t>
      </w:r>
      <w:r w:rsidR="00310C7F" w:rsidRPr="00B315BA">
        <w:rPr>
          <w:rFonts w:ascii="Arial" w:hAnsi="Arial" w:cs="Arial"/>
          <w:sz w:val="20"/>
          <w:szCs w:val="20"/>
        </w:rPr>
        <w:t>s</w:t>
      </w:r>
      <w:r w:rsidRPr="00B315BA">
        <w:rPr>
          <w:rFonts w:ascii="Arial" w:hAnsi="Arial" w:cs="Arial"/>
          <w:sz w:val="20"/>
          <w:szCs w:val="20"/>
        </w:rPr>
        <w:t xml:space="preserve"> tableau</w:t>
      </w:r>
      <w:r w:rsidR="00310C7F" w:rsidRPr="00B315BA">
        <w:rPr>
          <w:rFonts w:ascii="Arial" w:hAnsi="Arial" w:cs="Arial"/>
          <w:sz w:val="20"/>
          <w:szCs w:val="20"/>
        </w:rPr>
        <w:t>x</w:t>
      </w:r>
      <w:r w:rsidRPr="00B315BA">
        <w:rPr>
          <w:rFonts w:ascii="Arial" w:hAnsi="Arial" w:cs="Arial"/>
          <w:sz w:val="20"/>
          <w:szCs w:val="20"/>
        </w:rPr>
        <w:t xml:space="preserve"> A</w:t>
      </w:r>
      <w:r w:rsidR="00310C7F" w:rsidRPr="00B315BA">
        <w:rPr>
          <w:rFonts w:ascii="Arial" w:hAnsi="Arial" w:cs="Arial"/>
          <w:sz w:val="20"/>
          <w:szCs w:val="20"/>
        </w:rPr>
        <w:t xml:space="preserve"> et B</w:t>
      </w:r>
      <w:r w:rsidRPr="00B315BA">
        <w:rPr>
          <w:rFonts w:ascii="Arial" w:hAnsi="Arial" w:cs="Arial"/>
          <w:sz w:val="20"/>
          <w:szCs w:val="20"/>
        </w:rPr>
        <w:t>, de 1 à 4 équipes peuvent être qualifiées (voir règlement régional).</w:t>
      </w:r>
    </w:p>
    <w:p w:rsidR="00792EB0" w:rsidRPr="00792EB0" w:rsidRDefault="00792EB0">
      <w:pPr>
        <w:spacing w:before="252" w:line="360" w:lineRule="auto"/>
        <w:rPr>
          <w:rFonts w:ascii="Arial" w:hAnsi="Arial" w:cs="Arial"/>
          <w:b/>
          <w:bCs/>
          <w:spacing w:val="10"/>
          <w:sz w:val="22"/>
          <w:szCs w:val="22"/>
        </w:rPr>
      </w:pPr>
      <w:r w:rsidRPr="00792EB0">
        <w:rPr>
          <w:rFonts w:ascii="Arial" w:hAnsi="Arial" w:cs="Arial"/>
          <w:b/>
          <w:bCs/>
          <w:spacing w:val="10"/>
          <w:sz w:val="22"/>
          <w:szCs w:val="22"/>
        </w:rPr>
        <w:t>Article 8 - Juge-Arbitrage</w:t>
      </w:r>
    </w:p>
    <w:p w:rsidR="00792EB0" w:rsidRPr="00792EB0" w:rsidRDefault="00792EB0">
      <w:pPr>
        <w:jc w:val="both"/>
        <w:rPr>
          <w:rFonts w:ascii="Arial" w:hAnsi="Arial" w:cs="Arial"/>
          <w:sz w:val="20"/>
          <w:szCs w:val="20"/>
        </w:rPr>
      </w:pPr>
      <w:r w:rsidRPr="00792EB0">
        <w:rPr>
          <w:rFonts w:ascii="Arial" w:hAnsi="Arial" w:cs="Arial"/>
          <w:sz w:val="20"/>
          <w:szCs w:val="20"/>
        </w:rPr>
        <w:t>Le juge-arbitre est le seul habilité à trancher tous les cas litigieux, notamment ceux non prévus au présent règlement. Il peut notamment décider de faire jouer les deux dernières parties d</w:t>
      </w:r>
      <w:r w:rsidRPr="00792EB0">
        <w:rPr>
          <w:rFonts w:ascii="Arial" w:hAnsi="Arial" w:cs="Arial"/>
          <w:sz w:val="20"/>
          <w:szCs w:val="20"/>
          <w:vertAlign w:val="superscript"/>
        </w:rPr>
        <w:t>'</w:t>
      </w:r>
      <w:r w:rsidRPr="00792EB0">
        <w:rPr>
          <w:rFonts w:ascii="Arial" w:hAnsi="Arial" w:cs="Arial"/>
          <w:sz w:val="20"/>
          <w:szCs w:val="20"/>
        </w:rPr>
        <w:t>une rencontre sur deux tables, s</w:t>
      </w:r>
      <w:r w:rsidRPr="00792EB0">
        <w:rPr>
          <w:rFonts w:ascii="Arial" w:hAnsi="Arial" w:cs="Arial"/>
          <w:sz w:val="20"/>
          <w:szCs w:val="20"/>
          <w:vertAlign w:val="superscript"/>
        </w:rPr>
        <w:t>'</w:t>
      </w:r>
      <w:r w:rsidRPr="00792EB0">
        <w:rPr>
          <w:rFonts w:ascii="Arial" w:hAnsi="Arial" w:cs="Arial"/>
          <w:sz w:val="20"/>
          <w:szCs w:val="20"/>
        </w:rPr>
        <w:t>il le juge nécessaire.</w:t>
      </w:r>
    </w:p>
    <w:sectPr w:rsidR="00792EB0" w:rsidRPr="00792EB0" w:rsidSect="00941EBB">
      <w:footerReference w:type="default" r:id="rId7"/>
      <w:footerReference w:type="first" r:id="rId8"/>
      <w:pgSz w:w="11904" w:h="16838"/>
      <w:pgMar w:top="860" w:right="726" w:bottom="699" w:left="798" w:header="720" w:footer="662" w:gutter="0"/>
      <w:cols w:space="720"/>
      <w:noEndnote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2EAA" w:rsidRDefault="00052EAA">
      <w:r>
        <w:separator/>
      </w:r>
    </w:p>
  </w:endnote>
  <w:endnote w:type="continuationSeparator" w:id="0">
    <w:p w:rsidR="00052EAA" w:rsidRDefault="00052E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2EB0" w:rsidRDefault="00335790">
    <w:r>
      <w:rPr>
        <w:noProof/>
      </w:rPr>
      <mc:AlternateContent>
        <mc:Choice Requires="wps">
          <w:drawing>
            <wp:anchor distT="0" distB="0" distL="0" distR="0" simplePos="0" relativeHeight="251657216" behindDoc="0" locked="0" layoutInCell="0" allowOverlap="1">
              <wp:simplePos x="0" y="0"/>
              <wp:positionH relativeFrom="page">
                <wp:posOffset>506730</wp:posOffset>
              </wp:positionH>
              <wp:positionV relativeFrom="page">
                <wp:posOffset>10038715</wp:posOffset>
              </wp:positionV>
              <wp:extent cx="6553200" cy="233045"/>
              <wp:effectExtent l="0" t="0" r="0" b="0"/>
              <wp:wrapSquare wrapText="bothSides"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553200" cy="2330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92EB0" w:rsidRPr="00792EB0" w:rsidRDefault="00792EB0">
                          <w:pPr>
                            <w:jc w:val="center"/>
                          </w:pPr>
                          <w:r w:rsidRPr="00792EB0">
                            <w:t>Règlement coupe nationale vétérans 2012Page 1 sur 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39.9pt;margin-top:790.45pt;width:516pt;height:18.35pt;z-index: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" o:allowincell="f" filled="f" stroked="f">
              <v:textbox inset="0,0,0,0">
                <w:txbxContent>
                  <w:p w:rsidR="00792EB0" w:rsidRPr="00792EB0" w:rsidRDefault="00792EB0">
                    <w:pPr>
                      <w:jc w:val="center"/>
                    </w:pPr>
                    <w:r w:rsidRPr="00792EB0">
                      <w:t>Règlement coupe nationale vétérans 2012Page 1 sur 1</w:t>
                    </w:r>
                  </w:p>
                </w:txbxContent>
              </v:textbox>
              <w10:wrap type="square"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2EB0" w:rsidRDefault="00335790"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0" allowOverlap="1">
              <wp:simplePos x="0" y="0"/>
              <wp:positionH relativeFrom="page">
                <wp:posOffset>506730</wp:posOffset>
              </wp:positionH>
              <wp:positionV relativeFrom="page">
                <wp:posOffset>10038715</wp:posOffset>
              </wp:positionV>
              <wp:extent cx="6553200" cy="233045"/>
              <wp:effectExtent l="0" t="0" r="0" b="0"/>
              <wp:wrapSquare wrapText="bothSides"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553200" cy="2330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92EB0" w:rsidRPr="00792EB0" w:rsidRDefault="00792EB0">
                          <w:pPr>
                            <w:jc w:val="center"/>
                          </w:pPr>
                          <w:r w:rsidRPr="00792EB0">
                            <w:t>Règleme</w:t>
                          </w:r>
                          <w:r w:rsidR="00DA7654">
                            <w:t>nt coupe nationale vétérans 1617</w:t>
                          </w:r>
                          <w:r>
                            <w:t>v1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39.9pt;margin-top:790.45pt;width:516pt;height:18.35pt;z-index: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" o:allowincell="f" filled="f" stroked="f">
              <v:textbox inset="0,0,0,0">
                <w:txbxContent>
                  <w:p w:rsidR="00792EB0" w:rsidRPr="00792EB0" w:rsidRDefault="00792EB0">
                    <w:pPr>
                      <w:jc w:val="center"/>
                    </w:pPr>
                    <w:r w:rsidRPr="00792EB0">
                      <w:t>Règleme</w:t>
                    </w:r>
                    <w:r w:rsidR="00DA7654">
                      <w:t>nt coupe nationale vétérans 1617</w:t>
                    </w:r>
                    <w:r>
                      <w:t>v1</w:t>
                    </w:r>
                  </w:p>
                </w:txbxContent>
              </v:textbox>
              <w10:wrap type="square"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2EAA" w:rsidRDefault="00052EAA">
      <w:r>
        <w:separator/>
      </w:r>
    </w:p>
  </w:footnote>
  <w:footnote w:type="continuationSeparator" w:id="0">
    <w:p w:rsidR="00052EAA" w:rsidRDefault="00052EA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2EB0"/>
    <w:rsid w:val="00052EAA"/>
    <w:rsid w:val="00127D73"/>
    <w:rsid w:val="00310C7F"/>
    <w:rsid w:val="00335790"/>
    <w:rsid w:val="00723179"/>
    <w:rsid w:val="00792EB0"/>
    <w:rsid w:val="00941EBB"/>
    <w:rsid w:val="00B315BA"/>
    <w:rsid w:val="00BB389B"/>
    <w:rsid w:val="00C74E54"/>
    <w:rsid w:val="00D50A35"/>
    <w:rsid w:val="00DA76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1EBB"/>
    <w:pPr>
      <w:widowControl w:val="0"/>
      <w:autoSpaceDE w:val="0"/>
      <w:autoSpaceDN w:val="0"/>
    </w:pPr>
    <w:rPr>
      <w:rFonts w:ascii="Times New Roman" w:hAnsi="Times New Roman"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792EB0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locked/>
    <w:rsid w:val="00792EB0"/>
    <w:rPr>
      <w:rFonts w:ascii="Times New Roman" w:hAnsi="Times New Roman" w:cs="Times New Roman"/>
      <w:sz w:val="24"/>
      <w:szCs w:val="24"/>
    </w:rPr>
  </w:style>
  <w:style w:type="paragraph" w:styleId="Pieddepage">
    <w:name w:val="footer"/>
    <w:basedOn w:val="Normal"/>
    <w:link w:val="PieddepageCar"/>
    <w:uiPriority w:val="99"/>
    <w:unhideWhenUsed/>
    <w:rsid w:val="00792EB0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locked/>
    <w:rsid w:val="00792EB0"/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1EBB"/>
    <w:pPr>
      <w:widowControl w:val="0"/>
      <w:autoSpaceDE w:val="0"/>
      <w:autoSpaceDN w:val="0"/>
    </w:pPr>
    <w:rPr>
      <w:rFonts w:ascii="Times New Roman" w:hAnsi="Times New Roman"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792EB0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locked/>
    <w:rsid w:val="00792EB0"/>
    <w:rPr>
      <w:rFonts w:ascii="Times New Roman" w:hAnsi="Times New Roman" w:cs="Times New Roman"/>
      <w:sz w:val="24"/>
      <w:szCs w:val="24"/>
    </w:rPr>
  </w:style>
  <w:style w:type="paragraph" w:styleId="Pieddepage">
    <w:name w:val="footer"/>
    <w:basedOn w:val="Normal"/>
    <w:link w:val="PieddepageCar"/>
    <w:uiPriority w:val="99"/>
    <w:unhideWhenUsed/>
    <w:rsid w:val="00792EB0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locked/>
    <w:rsid w:val="00792EB0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427</Words>
  <Characters>2349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Martin</dc:creator>
  <cp:lastModifiedBy>Franck</cp:lastModifiedBy>
  <cp:revision>4</cp:revision>
  <dcterms:created xsi:type="dcterms:W3CDTF">2016-12-09T22:29:00Z</dcterms:created>
  <dcterms:modified xsi:type="dcterms:W3CDTF">2016-12-09T23:10:00Z</dcterms:modified>
</cp:coreProperties>
</file>